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E5" w:rsidRPr="001071E5" w:rsidRDefault="001071E5" w:rsidP="001071E5">
      <w:pPr>
        <w:pStyle w:val="NormalWeb"/>
        <w:rPr>
          <w:b/>
          <w:bCs/>
          <w:sz w:val="32"/>
          <w:szCs w:val="32"/>
        </w:rPr>
      </w:pPr>
      <w:r w:rsidRPr="001071E5">
        <w:rPr>
          <w:b/>
          <w:bCs/>
          <w:sz w:val="32"/>
          <w:szCs w:val="32"/>
        </w:rPr>
        <w:t>Department of History</w:t>
      </w:r>
      <w:r>
        <w:rPr>
          <w:b/>
          <w:bCs/>
          <w:sz w:val="32"/>
          <w:szCs w:val="32"/>
        </w:rPr>
        <w:t>,</w:t>
      </w:r>
    </w:p>
    <w:p w:rsidR="001071E5" w:rsidRPr="001071E5" w:rsidRDefault="001071E5" w:rsidP="001071E5">
      <w:pPr>
        <w:pStyle w:val="NormalWeb"/>
        <w:rPr>
          <w:b/>
          <w:bCs/>
          <w:sz w:val="32"/>
          <w:szCs w:val="32"/>
        </w:rPr>
      </w:pPr>
      <w:r w:rsidRPr="001071E5">
        <w:rPr>
          <w:b/>
          <w:bCs/>
          <w:sz w:val="32"/>
          <w:szCs w:val="32"/>
        </w:rPr>
        <w:t>Faculty of Arts,</w:t>
      </w:r>
    </w:p>
    <w:p w:rsidR="007F1BAC" w:rsidRDefault="007F1BAC" w:rsidP="00EB1418">
      <w:pPr>
        <w:pStyle w:val="NormalWeb"/>
        <w:rPr>
          <w:b/>
          <w:bCs/>
          <w:sz w:val="32"/>
          <w:szCs w:val="32"/>
        </w:rPr>
      </w:pPr>
      <w:proofErr w:type="spellStart"/>
      <w:r w:rsidRPr="007F1BAC">
        <w:rPr>
          <w:b/>
          <w:bCs/>
          <w:sz w:val="32"/>
          <w:szCs w:val="32"/>
        </w:rPr>
        <w:t>Helwan</w:t>
      </w:r>
      <w:proofErr w:type="spellEnd"/>
      <w:r w:rsidRPr="007F1BAC">
        <w:rPr>
          <w:b/>
          <w:bCs/>
          <w:sz w:val="32"/>
          <w:szCs w:val="32"/>
        </w:rPr>
        <w:t xml:space="preserve"> University</w:t>
      </w:r>
      <w:bookmarkStart w:id="0" w:name="_GoBack"/>
      <w:bookmarkEnd w:id="0"/>
    </w:p>
    <w:p w:rsidR="007F1BAC" w:rsidRDefault="007F1BAC" w:rsidP="00370D63">
      <w:pPr>
        <w:pStyle w:val="NormalWeb"/>
        <w:jc w:val="center"/>
        <w:rPr>
          <w:b/>
          <w:bCs/>
          <w:sz w:val="32"/>
          <w:szCs w:val="32"/>
        </w:rPr>
      </w:pPr>
    </w:p>
    <w:p w:rsidR="00161765" w:rsidRPr="00370D63" w:rsidRDefault="00161765" w:rsidP="00370D63">
      <w:pPr>
        <w:pStyle w:val="NormalWeb"/>
        <w:jc w:val="center"/>
        <w:rPr>
          <w:b/>
          <w:bCs/>
          <w:sz w:val="32"/>
          <w:szCs w:val="32"/>
        </w:rPr>
      </w:pPr>
      <w:r w:rsidRPr="00370D63">
        <w:rPr>
          <w:b/>
          <w:bCs/>
          <w:sz w:val="32"/>
          <w:szCs w:val="32"/>
        </w:rPr>
        <w:t xml:space="preserve">The </w:t>
      </w:r>
      <w:r w:rsidR="00370D63" w:rsidRPr="00370D63">
        <w:rPr>
          <w:rStyle w:val="Strong"/>
          <w:sz w:val="32"/>
          <w:szCs w:val="32"/>
        </w:rPr>
        <w:t>Research Plan</w:t>
      </w:r>
      <w:r w:rsidRPr="00370D63">
        <w:rPr>
          <w:b/>
          <w:bCs/>
          <w:sz w:val="32"/>
          <w:szCs w:val="32"/>
        </w:rPr>
        <w:t xml:space="preserve"> for the </w:t>
      </w:r>
      <w:r w:rsidRPr="00370D63">
        <w:rPr>
          <w:rStyle w:val="Strong"/>
          <w:sz w:val="32"/>
          <w:szCs w:val="32"/>
        </w:rPr>
        <w:t>Department of History</w:t>
      </w:r>
    </w:p>
    <w:p w:rsidR="00161765" w:rsidRDefault="00161765" w:rsidP="00161765"/>
    <w:p w:rsidR="00161765" w:rsidRPr="00EB1418" w:rsidRDefault="00161765" w:rsidP="007F1BAC">
      <w:pPr>
        <w:pStyle w:val="NormalWeb"/>
        <w:rPr>
          <w:sz w:val="28"/>
          <w:szCs w:val="28"/>
        </w:rPr>
      </w:pPr>
      <w:r>
        <w:br/>
      </w:r>
      <w:r w:rsidR="003170AC">
        <w:rPr>
          <w:sz w:val="28"/>
          <w:szCs w:val="28"/>
        </w:rPr>
        <w:t>The s</w:t>
      </w:r>
      <w:r w:rsidRPr="00EB1418">
        <w:rPr>
          <w:sz w:val="28"/>
          <w:szCs w:val="28"/>
        </w:rPr>
        <w:t>cientific r</w:t>
      </w:r>
      <w:r w:rsidR="003170AC">
        <w:rPr>
          <w:sz w:val="28"/>
          <w:szCs w:val="28"/>
        </w:rPr>
        <w:t>esearch is a systematic scientific</w:t>
      </w:r>
      <w:r w:rsidRPr="00EB1418">
        <w:rPr>
          <w:sz w:val="28"/>
          <w:szCs w:val="28"/>
        </w:rPr>
        <w:t xml:space="preserve"> effort aimed at uncovering scientific truths that serve the interests of humanity, using methods of observation and scientific reasoning.</w:t>
      </w:r>
    </w:p>
    <w:p w:rsidR="00161765" w:rsidRDefault="00161765" w:rsidP="00161765"/>
    <w:p w:rsidR="00161765" w:rsidRPr="00C00BAC" w:rsidRDefault="00161765" w:rsidP="00161765">
      <w:pPr>
        <w:pStyle w:val="Heading3"/>
        <w:rPr>
          <w:color w:val="auto"/>
          <w:sz w:val="32"/>
          <w:szCs w:val="32"/>
        </w:rPr>
      </w:pPr>
      <w:r w:rsidRPr="00C00BAC">
        <w:rPr>
          <w:rStyle w:val="Strong"/>
          <w:b w:val="0"/>
          <w:bCs w:val="0"/>
          <w:color w:val="auto"/>
          <w:sz w:val="32"/>
          <w:szCs w:val="32"/>
        </w:rPr>
        <w:t>Regulations and Conditions for Conducting Research</w:t>
      </w:r>
    </w:p>
    <w:p w:rsidR="00161765" w:rsidRPr="00C00BAC" w:rsidRDefault="00161765" w:rsidP="00161765">
      <w:pPr>
        <w:pStyle w:val="Heading4"/>
        <w:rPr>
          <w:color w:val="auto"/>
          <w:sz w:val="28"/>
          <w:szCs w:val="28"/>
        </w:rPr>
      </w:pPr>
      <w:r w:rsidRPr="00C00BAC">
        <w:rPr>
          <w:rStyle w:val="Strong"/>
          <w:b w:val="0"/>
          <w:bCs w:val="0"/>
          <w:color w:val="auto"/>
          <w:sz w:val="28"/>
          <w:szCs w:val="28"/>
        </w:rPr>
        <w:t>First: Regarding the Research Team</w:t>
      </w:r>
    </w:p>
    <w:p w:rsidR="00161765" w:rsidRPr="00C00BAC" w:rsidRDefault="00161765" w:rsidP="00161765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00BAC">
        <w:rPr>
          <w:sz w:val="28"/>
          <w:szCs w:val="28"/>
        </w:rPr>
        <w:t>The team must be qualified and possess a high level of skill and specialization to conduct the research.</w:t>
      </w:r>
    </w:p>
    <w:p w:rsidR="00161765" w:rsidRPr="00C00BAC" w:rsidRDefault="00161765" w:rsidP="00161765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00BAC">
        <w:rPr>
          <w:sz w:val="28"/>
          <w:szCs w:val="28"/>
        </w:rPr>
        <w:t>The researcher must have full knowledge of the scientific subject matter of the intended research.</w:t>
      </w:r>
    </w:p>
    <w:p w:rsidR="00161765" w:rsidRPr="00C00BAC" w:rsidRDefault="00161765" w:rsidP="00161765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C00BAC">
        <w:rPr>
          <w:sz w:val="28"/>
          <w:szCs w:val="28"/>
        </w:rPr>
        <w:t>The researcher must adhere to scientific and methodological principles at all stages of the research process.</w:t>
      </w:r>
    </w:p>
    <w:p w:rsidR="00161765" w:rsidRDefault="00161765" w:rsidP="00161765"/>
    <w:p w:rsidR="00161765" w:rsidRPr="00A36C61" w:rsidRDefault="00161765" w:rsidP="00161765">
      <w:pPr>
        <w:pStyle w:val="Heading4"/>
        <w:rPr>
          <w:color w:val="auto"/>
          <w:sz w:val="32"/>
          <w:szCs w:val="32"/>
        </w:rPr>
      </w:pPr>
      <w:r w:rsidRPr="00A36C61">
        <w:rPr>
          <w:rStyle w:val="Strong"/>
          <w:b w:val="0"/>
          <w:bCs w:val="0"/>
          <w:color w:val="auto"/>
          <w:sz w:val="32"/>
          <w:szCs w:val="32"/>
        </w:rPr>
        <w:t>Second: Regarding the Research Projects</w:t>
      </w:r>
    </w:p>
    <w:p w:rsidR="00161765" w:rsidRPr="00BB1456" w:rsidRDefault="00161765" w:rsidP="0016176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B1456">
        <w:rPr>
          <w:sz w:val="28"/>
          <w:szCs w:val="28"/>
        </w:rPr>
        <w:t xml:space="preserve">All research proposals </w:t>
      </w:r>
      <w:proofErr w:type="gramStart"/>
      <w:r w:rsidRPr="00BB1456">
        <w:rPr>
          <w:sz w:val="28"/>
          <w:szCs w:val="28"/>
        </w:rPr>
        <w:t>must be submitted</w:t>
      </w:r>
      <w:proofErr w:type="gramEnd"/>
      <w:r w:rsidRPr="00BB1456">
        <w:rPr>
          <w:sz w:val="28"/>
          <w:szCs w:val="28"/>
        </w:rPr>
        <w:t xml:space="preserve"> to the </w:t>
      </w:r>
      <w:r w:rsidRPr="00BB1456">
        <w:rPr>
          <w:rStyle w:val="Strong"/>
          <w:b w:val="0"/>
          <w:bCs w:val="0"/>
          <w:sz w:val="28"/>
          <w:szCs w:val="28"/>
        </w:rPr>
        <w:t xml:space="preserve">Research Ethics </w:t>
      </w:r>
      <w:r w:rsidR="00B65AC3" w:rsidRPr="00BB1456">
        <w:rPr>
          <w:rStyle w:val="Strong"/>
          <w:b w:val="0"/>
          <w:bCs w:val="0"/>
          <w:sz w:val="28"/>
          <w:szCs w:val="28"/>
        </w:rPr>
        <w:t>Committee</w:t>
      </w:r>
      <w:r w:rsidR="00B65AC3" w:rsidRPr="00BB1456">
        <w:rPr>
          <w:sz w:val="28"/>
          <w:szCs w:val="28"/>
        </w:rPr>
        <w:t xml:space="preserve"> in</w:t>
      </w:r>
      <w:r w:rsidRPr="00BB1456">
        <w:rPr>
          <w:sz w:val="28"/>
          <w:szCs w:val="28"/>
        </w:rPr>
        <w:t xml:space="preserve"> or</w:t>
      </w:r>
      <w:r w:rsidR="00D514AC">
        <w:rPr>
          <w:sz w:val="28"/>
          <w:szCs w:val="28"/>
        </w:rPr>
        <w:t xml:space="preserve">der to </w:t>
      </w:r>
      <w:r w:rsidR="00D514AC" w:rsidRPr="00D514AC">
        <w:rPr>
          <w:sz w:val="28"/>
          <w:szCs w:val="28"/>
        </w:rPr>
        <w:t>evaluate their scientific merit and ensure they meet ethical standards</w:t>
      </w:r>
      <w:r w:rsidRPr="00BB1456">
        <w:rPr>
          <w:sz w:val="28"/>
          <w:szCs w:val="28"/>
        </w:rPr>
        <w:t>.</w:t>
      </w:r>
    </w:p>
    <w:p w:rsidR="00161765" w:rsidRPr="00B65AC3" w:rsidRDefault="00161765" w:rsidP="0016176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65AC3">
        <w:rPr>
          <w:sz w:val="28"/>
          <w:szCs w:val="28"/>
        </w:rPr>
        <w:t>The review committee must be independent of the research team.</w:t>
      </w:r>
    </w:p>
    <w:p w:rsidR="00161765" w:rsidRPr="00B65AC3" w:rsidRDefault="00161765" w:rsidP="00161765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65AC3">
        <w:rPr>
          <w:sz w:val="28"/>
          <w:szCs w:val="28"/>
        </w:rPr>
        <w:t xml:space="preserve">The researcher must </w:t>
      </w:r>
      <w:r w:rsidRPr="00DE397B">
        <w:rPr>
          <w:sz w:val="28"/>
          <w:szCs w:val="28"/>
        </w:rPr>
        <w:t>obtain approval</w:t>
      </w:r>
      <w:r w:rsidRPr="00B65AC3">
        <w:rPr>
          <w:sz w:val="28"/>
          <w:szCs w:val="28"/>
        </w:rPr>
        <w:t xml:space="preserve"> or a permit from the committee before commencing the research.</w:t>
      </w:r>
    </w:p>
    <w:p w:rsidR="008C5DEE" w:rsidRDefault="008C5DEE" w:rsidP="008C5DE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8C5DEE">
        <w:rPr>
          <w:sz w:val="28"/>
          <w:szCs w:val="28"/>
        </w:rPr>
        <w:t>The Research Ethics Committee should conduct further review when necessary during the research process, including assessing the progress of the research.</w:t>
      </w:r>
    </w:p>
    <w:p w:rsidR="00161765" w:rsidRPr="00B65AC3" w:rsidRDefault="00161765" w:rsidP="008C5DEE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B65AC3">
        <w:rPr>
          <w:sz w:val="28"/>
          <w:szCs w:val="28"/>
        </w:rPr>
        <w:t>The Research Ethics Committee may receive funding for reviewing research protocols, but under no circumstances may it offer or accept money in exchange for approval or permission for proposed protocols.</w:t>
      </w:r>
    </w:p>
    <w:p w:rsidR="00161765" w:rsidRDefault="00161765" w:rsidP="00161765"/>
    <w:p w:rsidR="00161765" w:rsidRPr="00785208" w:rsidRDefault="00161765" w:rsidP="00161765">
      <w:pPr>
        <w:pStyle w:val="Heading4"/>
        <w:rPr>
          <w:color w:val="auto"/>
          <w:sz w:val="32"/>
          <w:szCs w:val="32"/>
        </w:rPr>
      </w:pPr>
      <w:r w:rsidRPr="00785208">
        <w:rPr>
          <w:rStyle w:val="Strong"/>
          <w:b w:val="0"/>
          <w:bCs w:val="0"/>
          <w:color w:val="auto"/>
          <w:sz w:val="32"/>
          <w:szCs w:val="32"/>
        </w:rPr>
        <w:lastRenderedPageBreak/>
        <w:t>Third: Documentation, Publication, and Media Guidelines</w:t>
      </w:r>
    </w:p>
    <w:p w:rsidR="00161765" w:rsidRPr="00785208" w:rsidRDefault="00161765" w:rsidP="00161765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85208">
        <w:rPr>
          <w:sz w:val="28"/>
          <w:szCs w:val="28"/>
        </w:rPr>
        <w:t>Ethical responsibility for the provision and publication of research findings lies with the research team and the affiliated faculty.</w:t>
      </w:r>
    </w:p>
    <w:p w:rsidR="00161765" w:rsidRPr="00785208" w:rsidRDefault="00161765" w:rsidP="00161765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85208">
        <w:rPr>
          <w:sz w:val="28"/>
          <w:szCs w:val="28"/>
        </w:rPr>
        <w:t xml:space="preserve">Upon publication, recognized international standards for documentation and publication </w:t>
      </w:r>
      <w:proofErr w:type="gramStart"/>
      <w:r w:rsidRPr="00785208">
        <w:rPr>
          <w:sz w:val="28"/>
          <w:szCs w:val="28"/>
        </w:rPr>
        <w:t>must be followed</w:t>
      </w:r>
      <w:proofErr w:type="gramEnd"/>
      <w:r w:rsidRPr="00785208">
        <w:rPr>
          <w:sz w:val="28"/>
          <w:szCs w:val="28"/>
        </w:rPr>
        <w:t>.</w:t>
      </w:r>
    </w:p>
    <w:p w:rsidR="00161765" w:rsidRDefault="00161765" w:rsidP="00161765"/>
    <w:p w:rsidR="00161765" w:rsidRPr="00E805FC" w:rsidRDefault="00161765" w:rsidP="00161765">
      <w:pPr>
        <w:pStyle w:val="Heading4"/>
        <w:rPr>
          <w:color w:val="auto"/>
          <w:sz w:val="28"/>
          <w:szCs w:val="28"/>
        </w:rPr>
      </w:pPr>
      <w:r w:rsidRPr="00E805FC">
        <w:rPr>
          <w:rStyle w:val="Strong"/>
          <w:b w:val="0"/>
          <w:bCs w:val="0"/>
          <w:color w:val="auto"/>
          <w:sz w:val="28"/>
          <w:szCs w:val="28"/>
        </w:rPr>
        <w:t>Fourth: Research Funding Regulations</w:t>
      </w:r>
    </w:p>
    <w:p w:rsidR="004F63E8" w:rsidRPr="002C5D74" w:rsidRDefault="004F63E8" w:rsidP="004F63E8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2C5D74">
        <w:rPr>
          <w:sz w:val="28"/>
          <w:szCs w:val="28"/>
        </w:rPr>
        <w:t>Funding must not be conditional upon anything that contradicts the principles and regulations of scientific research.</w:t>
      </w:r>
    </w:p>
    <w:p w:rsidR="004F63E8" w:rsidRPr="002C5D74" w:rsidRDefault="004F63E8" w:rsidP="004F63E8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2C5D74">
        <w:rPr>
          <w:sz w:val="28"/>
          <w:szCs w:val="28"/>
        </w:rPr>
        <w:t xml:space="preserve">The research </w:t>
      </w:r>
      <w:proofErr w:type="gramStart"/>
      <w:r w:rsidRPr="002C5D74">
        <w:rPr>
          <w:sz w:val="28"/>
          <w:szCs w:val="28"/>
        </w:rPr>
        <w:t>must be conducted</w:t>
      </w:r>
      <w:proofErr w:type="gramEnd"/>
      <w:r w:rsidRPr="002C5D74">
        <w:rPr>
          <w:sz w:val="28"/>
          <w:szCs w:val="28"/>
        </w:rPr>
        <w:t xml:space="preserve"> in a scientifically and methodologically sound manner, and </w:t>
      </w:r>
      <w:r w:rsidRPr="002C5D74">
        <w:rPr>
          <w:rStyle w:val="Strong"/>
          <w:rFonts w:eastAsiaTheme="majorEastAsia"/>
          <w:b w:val="0"/>
          <w:bCs w:val="0"/>
          <w:sz w:val="28"/>
          <w:szCs w:val="28"/>
        </w:rPr>
        <w:t>the funding body</w:t>
      </w:r>
      <w:r w:rsidRPr="002C5D74">
        <w:rPr>
          <w:sz w:val="28"/>
          <w:szCs w:val="28"/>
        </w:rPr>
        <w:t xml:space="preserve">, whatever it may be, must have </w:t>
      </w:r>
      <w:r w:rsidRPr="002C5D74">
        <w:rPr>
          <w:rStyle w:val="Strong"/>
          <w:rFonts w:eastAsiaTheme="majorEastAsia"/>
          <w:b w:val="0"/>
          <w:bCs w:val="0"/>
          <w:sz w:val="28"/>
          <w:szCs w:val="28"/>
        </w:rPr>
        <w:t>no interference</w:t>
      </w:r>
      <w:r w:rsidRPr="002C5D74">
        <w:rPr>
          <w:sz w:val="28"/>
          <w:szCs w:val="28"/>
        </w:rPr>
        <w:t xml:space="preserve"> in the research results or how the research is conducted.</w:t>
      </w:r>
    </w:p>
    <w:p w:rsidR="004F63E8" w:rsidRPr="002C5D74" w:rsidRDefault="004F63E8" w:rsidP="004F63E8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2C5D74">
        <w:rPr>
          <w:sz w:val="28"/>
          <w:szCs w:val="28"/>
        </w:rPr>
        <w:t>Avoid situations where funding sources might be suspicious or illegal.</w:t>
      </w:r>
    </w:p>
    <w:p w:rsidR="004F63E8" w:rsidRPr="002C5D74" w:rsidRDefault="004F63E8" w:rsidP="004F63E8">
      <w:pPr>
        <w:pStyle w:val="NormalWeb"/>
        <w:numPr>
          <w:ilvl w:val="0"/>
          <w:numId w:val="7"/>
        </w:numPr>
        <w:rPr>
          <w:sz w:val="28"/>
          <w:szCs w:val="28"/>
        </w:rPr>
      </w:pPr>
      <w:r w:rsidRPr="002C5D74">
        <w:rPr>
          <w:sz w:val="28"/>
          <w:szCs w:val="28"/>
        </w:rPr>
        <w:t xml:space="preserve">The workflow and phases of the research </w:t>
      </w:r>
      <w:proofErr w:type="gramStart"/>
      <w:r w:rsidRPr="002C5D74">
        <w:rPr>
          <w:sz w:val="28"/>
          <w:szCs w:val="28"/>
        </w:rPr>
        <w:t>must not be influenced</w:t>
      </w:r>
      <w:proofErr w:type="gramEnd"/>
      <w:r w:rsidRPr="002C5D74">
        <w:rPr>
          <w:sz w:val="28"/>
          <w:szCs w:val="28"/>
        </w:rPr>
        <w:t xml:space="preserve"> by financial </w:t>
      </w:r>
      <w:r w:rsidR="002C5D74" w:rsidRPr="002C5D74">
        <w:rPr>
          <w:sz w:val="28"/>
          <w:szCs w:val="28"/>
        </w:rPr>
        <w:t>support or gifts from funding</w:t>
      </w:r>
      <w:r w:rsidRPr="002C5D74">
        <w:rPr>
          <w:sz w:val="28"/>
          <w:szCs w:val="28"/>
        </w:rPr>
        <w:t xml:space="preserve"> entities.</w:t>
      </w:r>
    </w:p>
    <w:p w:rsidR="00AD7183" w:rsidRPr="00AD7183" w:rsidRDefault="00AD7183" w:rsidP="00AD7183">
      <w:pPr>
        <w:widowControl/>
        <w:autoSpaceDE/>
        <w:autoSpaceDN/>
        <w:rPr>
          <w:sz w:val="24"/>
          <w:szCs w:val="24"/>
        </w:rPr>
      </w:pPr>
    </w:p>
    <w:p w:rsidR="00AD7183" w:rsidRPr="00AD7183" w:rsidRDefault="00AD7183" w:rsidP="00AD7183">
      <w:pPr>
        <w:widowControl/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E0682D">
        <w:rPr>
          <w:b/>
          <w:bCs/>
          <w:sz w:val="28"/>
          <w:szCs w:val="28"/>
        </w:rPr>
        <w:t>Fifth: Proposed Institutions for Protocol Agreements with the Department of History</w:t>
      </w:r>
    </w:p>
    <w:p w:rsidR="00AD7183" w:rsidRDefault="004E5707" w:rsidP="006E001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Union of Arab Historians </w:t>
      </w:r>
    </w:p>
    <w:p w:rsidR="00017E71" w:rsidRPr="00AD7183" w:rsidRDefault="00FA7567" w:rsidP="006E001F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Association of Arab Universities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E0682D">
        <w:rPr>
          <w:sz w:val="28"/>
          <w:szCs w:val="28"/>
        </w:rPr>
        <w:t xml:space="preserve">Institute of </w:t>
      </w:r>
      <w:r w:rsidR="004E5707">
        <w:rPr>
          <w:sz w:val="28"/>
          <w:szCs w:val="28"/>
        </w:rPr>
        <w:t xml:space="preserve">Arab Research and Studies 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E0682D">
        <w:rPr>
          <w:sz w:val="28"/>
          <w:szCs w:val="28"/>
        </w:rPr>
        <w:t>Egyptian Socie</w:t>
      </w:r>
      <w:r w:rsidR="009539BB">
        <w:rPr>
          <w:sz w:val="28"/>
          <w:szCs w:val="28"/>
        </w:rPr>
        <w:t xml:space="preserve">ty for Historical Studies 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E0682D">
        <w:rPr>
          <w:sz w:val="28"/>
          <w:szCs w:val="28"/>
        </w:rPr>
        <w:t>French Institute for Orie</w:t>
      </w:r>
      <w:r w:rsidR="009539BB">
        <w:rPr>
          <w:sz w:val="28"/>
          <w:szCs w:val="28"/>
        </w:rPr>
        <w:t xml:space="preserve">ntal Archaeology in Cairo 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AD7183">
        <w:rPr>
          <w:sz w:val="28"/>
          <w:szCs w:val="28"/>
        </w:rPr>
        <w:t xml:space="preserve">History Departments at </w:t>
      </w:r>
      <w:r w:rsidRPr="00E0682D">
        <w:rPr>
          <w:sz w:val="28"/>
          <w:szCs w:val="28"/>
        </w:rPr>
        <w:t>Egyptian Public Universities</w:t>
      </w:r>
    </w:p>
    <w:p w:rsidR="00AD7183" w:rsidRPr="00AD7183" w:rsidRDefault="00320787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AD7183" w:rsidRPr="00AD7183">
        <w:rPr>
          <w:sz w:val="28"/>
          <w:szCs w:val="28"/>
        </w:rPr>
        <w:t xml:space="preserve">History Department at </w:t>
      </w:r>
      <w:r w:rsidR="00AD7183" w:rsidRPr="00E0682D">
        <w:rPr>
          <w:sz w:val="28"/>
          <w:szCs w:val="28"/>
        </w:rPr>
        <w:t>The American Univer</w:t>
      </w:r>
      <w:r>
        <w:rPr>
          <w:sz w:val="28"/>
          <w:szCs w:val="28"/>
        </w:rPr>
        <w:t xml:space="preserve">sity in Cairo 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AD7183">
        <w:rPr>
          <w:sz w:val="28"/>
          <w:szCs w:val="28"/>
        </w:rPr>
        <w:t xml:space="preserve">Faculties of Humanities and Social Sciences at </w:t>
      </w:r>
      <w:r w:rsidRPr="00E0682D">
        <w:rPr>
          <w:sz w:val="28"/>
          <w:szCs w:val="28"/>
        </w:rPr>
        <w:t>Egyptian National Universities</w:t>
      </w:r>
    </w:p>
    <w:p w:rsidR="00AD7183" w:rsidRPr="00AD7183" w:rsidRDefault="00AD7183" w:rsidP="00AD7183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AD7183">
        <w:rPr>
          <w:sz w:val="28"/>
          <w:szCs w:val="28"/>
        </w:rPr>
        <w:t xml:space="preserve">Faculties concerned with historical studies at </w:t>
      </w:r>
      <w:r w:rsidRPr="00E0682D">
        <w:rPr>
          <w:sz w:val="28"/>
          <w:szCs w:val="28"/>
        </w:rPr>
        <w:t>Egyptian Private Universities</w:t>
      </w:r>
    </w:p>
    <w:p w:rsidR="00AD7183" w:rsidRPr="00AD7183" w:rsidRDefault="00AD7183" w:rsidP="00AD7183">
      <w:pPr>
        <w:widowControl/>
        <w:autoSpaceDE/>
        <w:autoSpaceDN/>
        <w:rPr>
          <w:sz w:val="24"/>
          <w:szCs w:val="24"/>
        </w:rPr>
      </w:pPr>
    </w:p>
    <w:p w:rsidR="00161765" w:rsidRPr="00A57B0F" w:rsidRDefault="00161765" w:rsidP="00161765">
      <w:pPr>
        <w:pStyle w:val="Heading3"/>
        <w:rPr>
          <w:color w:val="auto"/>
          <w:sz w:val="32"/>
          <w:szCs w:val="32"/>
        </w:rPr>
      </w:pPr>
      <w:r w:rsidRPr="00A57B0F">
        <w:rPr>
          <w:rStyle w:val="Strong"/>
          <w:b w:val="0"/>
          <w:bCs w:val="0"/>
          <w:color w:val="auto"/>
          <w:sz w:val="32"/>
          <w:szCs w:val="32"/>
        </w:rPr>
        <w:t>Prepared by:</w:t>
      </w:r>
    </w:p>
    <w:p w:rsidR="00161765" w:rsidRPr="00401A52" w:rsidRDefault="00DB68E0" w:rsidP="00161765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01A52">
        <w:rPr>
          <w:rStyle w:val="Strong"/>
          <w:sz w:val="28"/>
          <w:szCs w:val="28"/>
        </w:rPr>
        <w:t xml:space="preserve">Prof. </w:t>
      </w:r>
      <w:proofErr w:type="spellStart"/>
      <w:r w:rsidR="00161765" w:rsidRPr="00401A52">
        <w:rPr>
          <w:rStyle w:val="Strong"/>
          <w:sz w:val="28"/>
          <w:szCs w:val="28"/>
        </w:rPr>
        <w:t>Fatma</w:t>
      </w:r>
      <w:proofErr w:type="spellEnd"/>
      <w:r w:rsidR="00161765" w:rsidRPr="00401A52">
        <w:rPr>
          <w:rStyle w:val="Strong"/>
          <w:sz w:val="28"/>
          <w:szCs w:val="28"/>
        </w:rPr>
        <w:t xml:space="preserve"> Abdel Latif El-</w:t>
      </w:r>
      <w:proofErr w:type="spellStart"/>
      <w:r w:rsidR="00161765" w:rsidRPr="00401A52">
        <w:rPr>
          <w:rStyle w:val="Strong"/>
          <w:sz w:val="28"/>
          <w:szCs w:val="28"/>
        </w:rPr>
        <w:t>Shenawy</w:t>
      </w:r>
      <w:proofErr w:type="spellEnd"/>
      <w:r w:rsidR="00161765" w:rsidRPr="00401A52">
        <w:rPr>
          <w:sz w:val="28"/>
          <w:szCs w:val="28"/>
        </w:rPr>
        <w:br/>
        <w:t xml:space="preserve">Professor and Head of the History Department, Faculty of Arts, </w:t>
      </w:r>
      <w:proofErr w:type="spellStart"/>
      <w:r w:rsidR="00161765" w:rsidRPr="00401A52">
        <w:rPr>
          <w:sz w:val="28"/>
          <w:szCs w:val="28"/>
        </w:rPr>
        <w:t>Helwan</w:t>
      </w:r>
      <w:proofErr w:type="spellEnd"/>
      <w:r w:rsidR="00161765" w:rsidRPr="00401A52">
        <w:rPr>
          <w:sz w:val="28"/>
          <w:szCs w:val="28"/>
        </w:rPr>
        <w:t xml:space="preserve"> University</w:t>
      </w:r>
    </w:p>
    <w:p w:rsidR="00161765" w:rsidRPr="00401A52" w:rsidRDefault="00161765" w:rsidP="00161765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01A52">
        <w:rPr>
          <w:rStyle w:val="Strong"/>
          <w:sz w:val="28"/>
          <w:szCs w:val="28"/>
        </w:rPr>
        <w:t xml:space="preserve">Dr. Hamada Gamal </w:t>
      </w:r>
      <w:proofErr w:type="spellStart"/>
      <w:r w:rsidRPr="00401A52">
        <w:rPr>
          <w:rStyle w:val="Strong"/>
          <w:sz w:val="28"/>
          <w:szCs w:val="28"/>
        </w:rPr>
        <w:t>Nagi</w:t>
      </w:r>
      <w:proofErr w:type="spellEnd"/>
      <w:r w:rsidRPr="00401A52">
        <w:rPr>
          <w:rStyle w:val="Strong"/>
          <w:sz w:val="28"/>
          <w:szCs w:val="28"/>
        </w:rPr>
        <w:t xml:space="preserve"> </w:t>
      </w:r>
      <w:proofErr w:type="spellStart"/>
      <w:r w:rsidRPr="00401A52">
        <w:rPr>
          <w:rStyle w:val="Strong"/>
          <w:sz w:val="28"/>
          <w:szCs w:val="28"/>
        </w:rPr>
        <w:t>Erfan</w:t>
      </w:r>
      <w:proofErr w:type="spellEnd"/>
      <w:r w:rsidRPr="00401A52">
        <w:rPr>
          <w:sz w:val="28"/>
          <w:szCs w:val="28"/>
        </w:rPr>
        <w:br/>
        <w:t xml:space="preserve">Lecturer in Modern and Contemporary History, History Department, Faculty of Arts, </w:t>
      </w:r>
      <w:proofErr w:type="spellStart"/>
      <w:r w:rsidRPr="00401A52">
        <w:rPr>
          <w:sz w:val="28"/>
          <w:szCs w:val="28"/>
        </w:rPr>
        <w:t>Helwan</w:t>
      </w:r>
      <w:proofErr w:type="spellEnd"/>
      <w:r w:rsidRPr="00401A52">
        <w:rPr>
          <w:sz w:val="28"/>
          <w:szCs w:val="28"/>
        </w:rPr>
        <w:t xml:space="preserve"> University</w:t>
      </w:r>
    </w:p>
    <w:p w:rsidR="00104706" w:rsidRPr="00401A52" w:rsidRDefault="00161765" w:rsidP="00A8711C">
      <w:pPr>
        <w:pStyle w:val="NormalWeb"/>
        <w:numPr>
          <w:ilvl w:val="0"/>
          <w:numId w:val="6"/>
        </w:numPr>
        <w:rPr>
          <w:sz w:val="28"/>
          <w:szCs w:val="28"/>
        </w:rPr>
      </w:pPr>
      <w:r w:rsidRPr="00401A52">
        <w:rPr>
          <w:rStyle w:val="Strong"/>
          <w:sz w:val="28"/>
          <w:szCs w:val="28"/>
        </w:rPr>
        <w:lastRenderedPageBreak/>
        <w:t xml:space="preserve">Assistant Lecturer Khaled Mohsen </w:t>
      </w:r>
      <w:proofErr w:type="spellStart"/>
      <w:r w:rsidRPr="00401A52">
        <w:rPr>
          <w:rStyle w:val="Strong"/>
          <w:sz w:val="28"/>
          <w:szCs w:val="28"/>
        </w:rPr>
        <w:t>Hanafy</w:t>
      </w:r>
      <w:proofErr w:type="spellEnd"/>
      <w:r w:rsidRPr="00401A52">
        <w:rPr>
          <w:sz w:val="28"/>
          <w:szCs w:val="28"/>
        </w:rPr>
        <w:br/>
        <w:t xml:space="preserve">Assistant Lecturer, History Department, Faculty of Arts, </w:t>
      </w:r>
      <w:proofErr w:type="spellStart"/>
      <w:r w:rsidRPr="00401A52">
        <w:rPr>
          <w:sz w:val="28"/>
          <w:szCs w:val="28"/>
        </w:rPr>
        <w:t>Helwan</w:t>
      </w:r>
      <w:proofErr w:type="spellEnd"/>
      <w:r w:rsidRPr="00401A52">
        <w:rPr>
          <w:sz w:val="28"/>
          <w:szCs w:val="28"/>
        </w:rPr>
        <w:t xml:space="preserve"> University</w:t>
      </w:r>
    </w:p>
    <w:sectPr w:rsidR="00104706" w:rsidRPr="00401A52">
      <w:pgSz w:w="12240" w:h="15840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A4D24"/>
    <w:multiLevelType w:val="multilevel"/>
    <w:tmpl w:val="3B721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E1BCF"/>
    <w:multiLevelType w:val="multilevel"/>
    <w:tmpl w:val="35DC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C00D2"/>
    <w:multiLevelType w:val="multilevel"/>
    <w:tmpl w:val="2B86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EE0B68"/>
    <w:multiLevelType w:val="multilevel"/>
    <w:tmpl w:val="A82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D4F34"/>
    <w:multiLevelType w:val="multilevel"/>
    <w:tmpl w:val="ADD8D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26E1A"/>
    <w:multiLevelType w:val="multilevel"/>
    <w:tmpl w:val="699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80F6E"/>
    <w:multiLevelType w:val="multilevel"/>
    <w:tmpl w:val="48EC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063B0"/>
    <w:multiLevelType w:val="multilevel"/>
    <w:tmpl w:val="26BE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706"/>
    <w:rsid w:val="00017E71"/>
    <w:rsid w:val="00104706"/>
    <w:rsid w:val="001071E5"/>
    <w:rsid w:val="001355ED"/>
    <w:rsid w:val="00161765"/>
    <w:rsid w:val="002C5D74"/>
    <w:rsid w:val="003170AC"/>
    <w:rsid w:val="00320787"/>
    <w:rsid w:val="0034254D"/>
    <w:rsid w:val="00370D63"/>
    <w:rsid w:val="00401A52"/>
    <w:rsid w:val="00467B73"/>
    <w:rsid w:val="004E5707"/>
    <w:rsid w:val="004F63E8"/>
    <w:rsid w:val="006E001F"/>
    <w:rsid w:val="00785208"/>
    <w:rsid w:val="007E17F6"/>
    <w:rsid w:val="007F1BAC"/>
    <w:rsid w:val="007F5EA7"/>
    <w:rsid w:val="008926AB"/>
    <w:rsid w:val="008927CD"/>
    <w:rsid w:val="008C5DEE"/>
    <w:rsid w:val="0091468D"/>
    <w:rsid w:val="009539BB"/>
    <w:rsid w:val="00A36C61"/>
    <w:rsid w:val="00A50CB4"/>
    <w:rsid w:val="00A57B0F"/>
    <w:rsid w:val="00A8711C"/>
    <w:rsid w:val="00AD7183"/>
    <w:rsid w:val="00B65AC3"/>
    <w:rsid w:val="00BB1456"/>
    <w:rsid w:val="00C00BAC"/>
    <w:rsid w:val="00C36094"/>
    <w:rsid w:val="00C517AC"/>
    <w:rsid w:val="00C812F5"/>
    <w:rsid w:val="00D514AC"/>
    <w:rsid w:val="00DB68E0"/>
    <w:rsid w:val="00DE397B"/>
    <w:rsid w:val="00E0682D"/>
    <w:rsid w:val="00E805FC"/>
    <w:rsid w:val="00E92042"/>
    <w:rsid w:val="00EB1418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DDD"/>
  <w15:docId w15:val="{F8DAA3BF-0880-4315-8DEB-F1FBDA6F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65"/>
      <w:ind w:right="353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7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7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right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1617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76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6176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1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1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Hamada  Nagi</dc:creator>
  <cp:lastModifiedBy>Azhar Ahmad</cp:lastModifiedBy>
  <cp:revision>13</cp:revision>
  <dcterms:created xsi:type="dcterms:W3CDTF">2025-07-14T08:53:00Z</dcterms:created>
  <dcterms:modified xsi:type="dcterms:W3CDTF">2025-07-14T22:46:00Z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لبرنامج Microsoft 365</vt:lpwstr>
  </property>
</Properties>
</file>